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DROIT </w:t>
      </w:r>
      <w:r w:rsidRPr="004F077C">
        <w:rPr>
          <w:rFonts w:asciiTheme="majorBidi" w:hAnsiTheme="majorBidi" w:cstheme="majorBidi"/>
        </w:rPr>
        <w:br/>
        <w:t>(30 periodes)</w:t>
      </w:r>
    </w:p>
    <w:p w:rsidR="008F1759" w:rsidRPr="00096848" w:rsidRDefault="008F1759" w:rsidP="008F1759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القسم الأوّل</w:t>
      </w:r>
    </w:p>
    <w:p w:rsidR="008F1759" w:rsidRPr="00096848" w:rsidRDefault="008F1759" w:rsidP="008F1759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قانون العمل</w:t>
      </w:r>
    </w:p>
    <w:p w:rsidR="008F1759" w:rsidRPr="0022265E" w:rsidRDefault="008F1759" w:rsidP="008F1759">
      <w:pPr>
        <w:bidi/>
        <w:jc w:val="center"/>
        <w:rPr>
          <w:rFonts w:cs="Times New Roman"/>
          <w:sz w:val="28"/>
          <w:szCs w:val="28"/>
          <w:u w:val="single"/>
          <w:rtl/>
          <w:lang w:bidi="ar-LB"/>
        </w:rPr>
      </w:pP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u w:val="single"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الأول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ماهيّة قانون العمل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 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1-1: تعريف قانون العمل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1-2: نطاق تطبيق قانون العمل </w:t>
      </w: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u w:val="single"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الثاني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عقد العمل الفردي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 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2-1: تعريفه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2-2: عناصره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2-3: أطرافه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2-4: موجبات طرفيه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2-5: أنواعه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2-6: الأسباب المشتركة لإنهاء جميع أنواع عقود العمل الفرديّة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2-7: أسباب إنتهاء عقود العمل المحددة المدة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2-8: أسباب إنتهاء عقود العمل غير المحددة المدة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2-8: الفرق بين عقد العمل المحدد المدة وعقد العمل غير المحدد المدة</w:t>
      </w: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u w:val="single"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الثالث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مدة العمل والإجازات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 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3-1: مدة العمل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3-1-1: الحد الأقصى للعمل الأسبوعي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3-1-2: شروط تشغيل الأجراء ساعات إضافيّة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3-1-3: الراحة اليوميّة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3-1-4: الراحة الأسبوعيّة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3-2: الإجازات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3-2-1: إجازة الوفاة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3-2-2: إجازات الأعياد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3-2-3: إجازة الولادة أو الأمومة (تعريفها، شروطها، مدتها، مفاعيلها)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3-2-4: الإجازة السنويّة أو العاديّة (تعريفها، شروطها، مدتها، مفاعيلها)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3-2-5: الإجازة المرضيّة (تعريفها، شروطها، مدتها، مفاعيلها)</w:t>
      </w: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rtl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الرابع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النظام الداخلي للمؤسسات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 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4-1: تعريفه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4-2: مضمونه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الخامس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مجالس العمل التحكيميّة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5-1: تعريفها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5-2: إنشاؤها(تأليفها)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lastRenderedPageBreak/>
        <w:t>5-3: إختصاصاتها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5-4: القواعد والأصول المتبعة أمامها</w:t>
      </w: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rtl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السادس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النقابات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 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6-1: تعريف النقابة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6-2: شروط إنشاء النقابة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6-3: موجبات النقابة</w:t>
      </w: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u w:val="single"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السابع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إضراب الأجراء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 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7-1: تعريف إضراب الأجراء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7-2: تعريف إضراب الأجراء القانوني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7-3: الشروط الواجب توافرها لإعتبار إضراب الأجراء إضراباً قانونياً </w:t>
      </w: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u w:val="single"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الثامن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عقود العمل الجماعية والوساطة والتحكيم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 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8-1: عقود العمل الجماعيّة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8-1-1: تعريف عقد العمل الجماعي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8-1-2: شروط صحّة عقد العمل الجماعي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8-1-3: مدة عقد العمل الجماعي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8-1-4: الفرق بين عقد العمل الفردي وعقد العمل الجماعي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8-2: الوساطة والتحكيم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8-2-1: الوساطة (تعريفها، أصولها أو إجراءاتها، إنهائها، آثارها أو نتائجها)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 xml:space="preserve">8-2-2: التحكيم (تعريفه، أصوله أو إجراءاته، إنهائه، آثاره أو نتائجه) 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8-2-3: الفرق بين الوساطة والتحكيم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</w:p>
    <w:p w:rsidR="008F1759" w:rsidRPr="00096848" w:rsidRDefault="008F1759" w:rsidP="008F1759">
      <w:pPr>
        <w:tabs>
          <w:tab w:val="right" w:pos="5858"/>
        </w:tabs>
        <w:bidi/>
        <w:jc w:val="center"/>
        <w:rPr>
          <w:rFonts w:cs="Times New Roman"/>
          <w:b/>
          <w:bCs/>
          <w:sz w:val="28"/>
          <w:szCs w:val="28"/>
          <w:u w:val="single"/>
          <w:rtl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</w:rPr>
        <w:t>القسم الثاني</w:t>
      </w:r>
    </w:p>
    <w:p w:rsidR="008F1759" w:rsidRPr="0022265E" w:rsidRDefault="008F1759" w:rsidP="008F1759">
      <w:pPr>
        <w:bidi/>
        <w:jc w:val="center"/>
        <w:rPr>
          <w:rFonts w:cs="Times New Roman"/>
          <w:sz w:val="28"/>
          <w:szCs w:val="28"/>
          <w:rtl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</w:rPr>
        <w:t>قانون الضمان الإجتماعي</w:t>
      </w:r>
    </w:p>
    <w:p w:rsidR="008F1759" w:rsidRPr="0022265E" w:rsidRDefault="008F1759" w:rsidP="008F1759">
      <w:pPr>
        <w:bidi/>
        <w:jc w:val="center"/>
        <w:rPr>
          <w:rFonts w:cs="Times New Roman"/>
          <w:sz w:val="28"/>
          <w:szCs w:val="28"/>
        </w:rPr>
      </w:pPr>
    </w:p>
    <w:p w:rsidR="008F1759" w:rsidRPr="00096848" w:rsidRDefault="008F1759" w:rsidP="008F1759">
      <w:pPr>
        <w:bidi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الأول</w:t>
      </w:r>
      <w:r w:rsidRPr="0009684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09684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الصندوق الوطني للضمان الإجتماعي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1-1: تعريف الصندوق الوطني للضمان الإجتماعي</w:t>
      </w:r>
    </w:p>
    <w:p w:rsidR="008F1759" w:rsidRPr="0022265E" w:rsidRDefault="008F1759" w:rsidP="008F1759">
      <w:pPr>
        <w:bidi/>
        <w:rPr>
          <w:rFonts w:cs="Times New Roman"/>
          <w:sz w:val="28"/>
          <w:szCs w:val="28"/>
          <w:rtl/>
          <w:lang w:bidi="ar-LB"/>
        </w:rPr>
      </w:pPr>
      <w:r w:rsidRPr="0022265E">
        <w:rPr>
          <w:rFonts w:cs="Times New Roman"/>
          <w:sz w:val="28"/>
          <w:szCs w:val="28"/>
          <w:rtl/>
          <w:lang w:bidi="ar-LB"/>
        </w:rPr>
        <w:t>1-2: شروط الإنتساب إلى الصندوق الوطني للضمان الإجتماعي</w:t>
      </w:r>
    </w:p>
    <w:p w:rsidR="008F1759" w:rsidRPr="004F077C" w:rsidRDefault="008F1759" w:rsidP="00554169">
      <w:pPr>
        <w:spacing w:before="60" w:after="6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0" w:name="_GoBack"/>
      <w:bookmarkEnd w:id="0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br w:type="page"/>
      </w:r>
    </w:p>
    <w:p w:rsidR="003E2118" w:rsidRPr="008F1759" w:rsidRDefault="003E2118">
      <w:pPr>
        <w:rPr>
          <w:lang w:val="fr-FR"/>
        </w:rPr>
      </w:pPr>
    </w:p>
    <w:sectPr w:rsidR="003E2118" w:rsidRPr="008F1759" w:rsidSect="005541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A45" w:rsidRDefault="00CD5A45">
      <w:r>
        <w:separator/>
      </w:r>
    </w:p>
  </w:endnote>
  <w:endnote w:type="continuationSeparator" w:id="0">
    <w:p w:rsidR="00CD5A45" w:rsidRDefault="00CD5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A3" w:rsidRDefault="006554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A3" w:rsidRDefault="006554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A3" w:rsidRDefault="006554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A45" w:rsidRDefault="00CD5A45">
      <w:r>
        <w:separator/>
      </w:r>
    </w:p>
  </w:footnote>
  <w:footnote w:type="continuationSeparator" w:id="0">
    <w:p w:rsidR="00CD5A45" w:rsidRDefault="00CD5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A3" w:rsidRDefault="006554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FF" w:rsidRPr="00F21FA8" w:rsidRDefault="008F1759" w:rsidP="006554A3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>TS2 Electromécanique</w:t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ptab w:relativeTo="margin" w:alignment="center" w:leader="none"/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A3" w:rsidRDefault="006554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C5"/>
    <w:rsid w:val="00001F29"/>
    <w:rsid w:val="003E2118"/>
    <w:rsid w:val="00554169"/>
    <w:rsid w:val="006554A3"/>
    <w:rsid w:val="008F1759"/>
    <w:rsid w:val="0098277D"/>
    <w:rsid w:val="00CD5A45"/>
    <w:rsid w:val="00E472C5"/>
    <w:rsid w:val="00F00766"/>
    <w:rsid w:val="00F7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User</cp:lastModifiedBy>
  <cp:revision>7</cp:revision>
  <dcterms:created xsi:type="dcterms:W3CDTF">2019-07-27T04:58:00Z</dcterms:created>
  <dcterms:modified xsi:type="dcterms:W3CDTF">2020-10-07T10:13:00Z</dcterms:modified>
</cp:coreProperties>
</file>